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267"/>
        <w:gridCol w:w="3845"/>
      </w:tblGrid>
      <w:tr w:rsidR="00833FA1" w:rsidRPr="00A72BD9" w:rsidTr="00833FA1">
        <w:tc>
          <w:tcPr>
            <w:tcW w:w="571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833FA1" w:rsidRPr="00A72BD9" w:rsidRDefault="001D629F" w:rsidP="00833FA1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2-متیل 1- پروپانول</w:t>
            </w:r>
          </w:p>
        </w:tc>
        <w:tc>
          <w:tcPr>
            <w:tcW w:w="384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833FA1" w:rsidRPr="001D629F" w:rsidRDefault="001D629F" w:rsidP="00833FA1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1D629F">
              <w:rPr>
                <w:rFonts w:cs="Arial"/>
                <w:b/>
                <w:bCs/>
                <w:sz w:val="28"/>
                <w:szCs w:val="28"/>
              </w:rPr>
              <w:t>2-methyl-1-propanol</w:t>
            </w:r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744C6C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744C6C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744C6C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744C6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44C6C" w:rsidRPr="00744C6C">
              <w:rPr>
                <w:rFonts w:cs="B Mitra"/>
                <w:sz w:val="28"/>
                <w:szCs w:val="28"/>
              </w:rPr>
              <w:t>(CH</w:t>
            </w:r>
            <w:r w:rsidR="00744C6C" w:rsidRPr="00744C6C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744C6C" w:rsidRPr="00744C6C">
              <w:rPr>
                <w:rFonts w:cs="B Mitra"/>
                <w:sz w:val="28"/>
                <w:szCs w:val="28"/>
              </w:rPr>
              <w:t>)</w:t>
            </w:r>
            <w:r w:rsidR="00744C6C" w:rsidRPr="00744C6C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744C6C" w:rsidRPr="00744C6C">
              <w:rPr>
                <w:rFonts w:cs="B Mitra"/>
                <w:sz w:val="28"/>
                <w:szCs w:val="28"/>
              </w:rPr>
              <w:t>CHCH</w:t>
            </w:r>
            <w:r w:rsidR="00744C6C" w:rsidRPr="00744C6C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744C6C" w:rsidRPr="00744C6C">
              <w:rPr>
                <w:rFonts w:cs="B Mitra"/>
                <w:sz w:val="28"/>
                <w:szCs w:val="28"/>
              </w:rPr>
              <w:t>OH</w:t>
            </w:r>
            <w:r w:rsidR="00F748A8" w:rsidRPr="00744C6C">
              <w:rPr>
                <w:rFonts w:cs="B Mitra"/>
                <w:sz w:val="28"/>
                <w:szCs w:val="28"/>
                <w:rtl/>
              </w:rPr>
              <w:t xml:space="preserve">؛ </w:t>
            </w:r>
            <w:r w:rsidR="00744C6C" w:rsidRPr="00744C6C">
              <w:rPr>
                <w:rFonts w:cs="B Mitra"/>
                <w:sz w:val="28"/>
                <w:szCs w:val="28"/>
              </w:rPr>
              <w:t>C</w:t>
            </w:r>
            <w:r w:rsidR="00744C6C" w:rsidRPr="00744C6C">
              <w:rPr>
                <w:rFonts w:cs="B Mitra"/>
                <w:sz w:val="28"/>
                <w:szCs w:val="28"/>
                <w:vertAlign w:val="subscript"/>
              </w:rPr>
              <w:t>4</w:t>
            </w:r>
            <w:r w:rsidR="00744C6C" w:rsidRPr="00744C6C">
              <w:rPr>
                <w:rFonts w:cs="B Mitra"/>
                <w:sz w:val="28"/>
                <w:szCs w:val="28"/>
              </w:rPr>
              <w:t>H</w:t>
            </w:r>
            <w:r w:rsidR="00744C6C" w:rsidRPr="00744C6C">
              <w:rPr>
                <w:rFonts w:cs="B Mitra"/>
                <w:sz w:val="28"/>
                <w:szCs w:val="28"/>
                <w:vertAlign w:val="subscript"/>
              </w:rPr>
              <w:t>10</w:t>
            </w:r>
            <w:r w:rsidR="00744C6C" w:rsidRPr="00744C6C">
              <w:rPr>
                <w:rFonts w:cs="B Mitra"/>
                <w:sz w:val="28"/>
                <w:szCs w:val="28"/>
              </w:rPr>
              <w:t>O</w:t>
            </w:r>
          </w:p>
          <w:p w:rsidR="00BC3AA5" w:rsidRPr="00744C6C" w:rsidRDefault="00BC3AA5" w:rsidP="007C39B0">
            <w:pPr>
              <w:rPr>
                <w:rFonts w:cs="B Mitra"/>
                <w:sz w:val="28"/>
                <w:szCs w:val="28"/>
                <w:rtl/>
              </w:rPr>
            </w:pPr>
            <w:r w:rsidRPr="00744C6C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744C6C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744C6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C39B0" w:rsidRPr="00744C6C">
              <w:rPr>
                <w:rFonts w:cs="B Mitra"/>
                <w:sz w:val="28"/>
                <w:szCs w:val="28"/>
                <w:rtl/>
              </w:rPr>
              <w:t>12</w:t>
            </w:r>
            <w:r w:rsidR="002B6596" w:rsidRPr="00744C6C">
              <w:rPr>
                <w:rFonts w:cs="B Mitra"/>
                <w:sz w:val="28"/>
                <w:szCs w:val="28"/>
                <w:rtl/>
              </w:rPr>
              <w:t>/</w:t>
            </w:r>
            <w:r w:rsidR="007C39B0" w:rsidRPr="00744C6C">
              <w:rPr>
                <w:rFonts w:cs="B Mitra"/>
                <w:sz w:val="28"/>
                <w:szCs w:val="28"/>
                <w:rtl/>
              </w:rPr>
              <w:t>74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744C6C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744C6C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744C6C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744C6C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744C6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44C6C" w:rsidRPr="00744C6C">
              <w:rPr>
                <w:rFonts w:cs="B Mitra"/>
                <w:sz w:val="28"/>
                <w:szCs w:val="28"/>
              </w:rPr>
              <w:t>78-83-1</w:t>
            </w:r>
          </w:p>
          <w:p w:rsidR="00BC3AA5" w:rsidRPr="00744C6C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744C6C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744C6C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744C6C" w:rsidRPr="00744C6C">
              <w:rPr>
                <w:rFonts w:cs="B Mitra"/>
                <w:sz w:val="28"/>
                <w:szCs w:val="28"/>
              </w:rPr>
              <w:t>NP9625000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744C6C" w:rsidRDefault="00DC62BE" w:rsidP="00744C6C">
            <w:pPr>
              <w:rPr>
                <w:rFonts w:cs="B Mitra"/>
                <w:sz w:val="28"/>
                <w:szCs w:val="28"/>
              </w:rPr>
            </w:pPr>
            <w:r w:rsidRPr="00744C6C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744C6C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744C6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D629F">
              <w:rPr>
                <w:rFonts w:cs="B Mitra"/>
                <w:sz w:val="28"/>
                <w:szCs w:val="28"/>
                <w:rtl/>
              </w:rPr>
              <w:t>ایزو بوتیل الکل</w:t>
            </w:r>
            <w:r w:rsidR="001D629F" w:rsidRPr="00744C6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44C6C" w:rsidRPr="00744C6C">
              <w:rPr>
                <w:rFonts w:cs="B Mitra"/>
                <w:sz w:val="28"/>
                <w:szCs w:val="28"/>
                <w:rtl/>
              </w:rPr>
              <w:t xml:space="preserve">؛ ایزوپروپیل کربینول؛ </w:t>
            </w:r>
            <w:r w:rsidR="00744C6C" w:rsidRPr="00744C6C">
              <w:rPr>
                <w:rFonts w:cs="B Mitra"/>
                <w:sz w:val="28"/>
                <w:szCs w:val="28"/>
              </w:rPr>
              <w:t>IBA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744C6C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744C6C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744C6C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744C6C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744C6C">
              <w:rPr>
                <w:rFonts w:cs="B Mitra"/>
                <w:sz w:val="28"/>
                <w:szCs w:val="28"/>
              </w:rPr>
              <w:t>˚c</w:t>
            </w:r>
            <w:r w:rsidR="00A72BD9" w:rsidRPr="00744C6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44C6C" w:rsidRPr="00744C6C">
              <w:rPr>
                <w:rFonts w:cs="B Mitra"/>
                <w:sz w:val="28"/>
                <w:szCs w:val="28"/>
                <w:rtl/>
              </w:rPr>
              <w:t>108</w:t>
            </w:r>
            <w:r w:rsidR="00A72BD9" w:rsidRPr="00744C6C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744C6C" w:rsidRPr="00744C6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744C6C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744C6C">
              <w:rPr>
                <w:rFonts w:cs="B Mitra"/>
                <w:sz w:val="28"/>
                <w:szCs w:val="28"/>
              </w:rPr>
              <w:t>mmHg</w:t>
            </w:r>
            <w:r w:rsidR="002B6596" w:rsidRPr="00744C6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44C6C" w:rsidRPr="00744C6C">
              <w:rPr>
                <w:rFonts w:cs="B Mitra"/>
                <w:sz w:val="28"/>
                <w:szCs w:val="28"/>
                <w:rtl/>
              </w:rPr>
              <w:t>9</w:t>
            </w:r>
            <w:r w:rsidR="002B6596" w:rsidRPr="00744C6C">
              <w:rPr>
                <w:rFonts w:cs="B Mitra"/>
                <w:sz w:val="28"/>
                <w:szCs w:val="28"/>
                <w:rtl/>
              </w:rPr>
              <w:t xml:space="preserve"> (</w:t>
            </w:r>
            <w:proofErr w:type="spellStart"/>
            <w:r w:rsidR="002B6596" w:rsidRPr="00744C6C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2B6596" w:rsidRPr="00744C6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44C6C" w:rsidRPr="00744C6C">
              <w:rPr>
                <w:rFonts w:cs="B Mitra"/>
                <w:sz w:val="28"/>
                <w:szCs w:val="28"/>
                <w:rtl/>
              </w:rPr>
              <w:t>2</w:t>
            </w:r>
            <w:r w:rsidR="002B6596" w:rsidRPr="00744C6C">
              <w:rPr>
                <w:rFonts w:cs="B Mitra"/>
                <w:sz w:val="28"/>
                <w:szCs w:val="28"/>
                <w:rtl/>
              </w:rPr>
              <w:t>/</w:t>
            </w:r>
            <w:r w:rsidR="00DE3D8B" w:rsidRPr="00744C6C">
              <w:rPr>
                <w:rFonts w:cs="B Mitra"/>
                <w:sz w:val="28"/>
                <w:szCs w:val="28"/>
                <w:rtl/>
              </w:rPr>
              <w:t>1</w:t>
            </w:r>
            <w:r w:rsidR="002B6596" w:rsidRPr="00744C6C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744C6C">
              <w:rPr>
                <w:rFonts w:cs="B Mitra"/>
                <w:sz w:val="28"/>
                <w:szCs w:val="28"/>
              </w:rPr>
              <w:t>˚c</w:t>
            </w:r>
            <w:r w:rsidR="00A72BD9" w:rsidRPr="00744C6C">
              <w:rPr>
                <w:rFonts w:cs="B Mitra"/>
                <w:sz w:val="28"/>
                <w:szCs w:val="28"/>
                <w:rtl/>
              </w:rPr>
              <w:t xml:space="preserve"> 25 ؛</w:t>
            </w:r>
            <w:r w:rsidR="002B6596" w:rsidRPr="00744C6C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744C6C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744C6C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744C6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44C6C" w:rsidRPr="00744C6C">
              <w:rPr>
                <w:rFonts w:cs="B Mitra"/>
                <w:sz w:val="28"/>
                <w:szCs w:val="28"/>
                <w:rtl/>
              </w:rPr>
              <w:t>806</w:t>
            </w:r>
            <w:r w:rsidR="002B6596" w:rsidRPr="00744C6C">
              <w:rPr>
                <w:rFonts w:cs="B Mitra"/>
                <w:sz w:val="28"/>
                <w:szCs w:val="28"/>
                <w:rtl/>
              </w:rPr>
              <w:t xml:space="preserve">/0 در  </w:t>
            </w:r>
            <w:r w:rsidR="002B6596" w:rsidRPr="00744C6C">
              <w:rPr>
                <w:rFonts w:cs="B Mitra"/>
                <w:sz w:val="28"/>
                <w:szCs w:val="28"/>
              </w:rPr>
              <w:t>˚c</w:t>
            </w:r>
            <w:r w:rsidR="002B6596" w:rsidRPr="00744C6C">
              <w:rPr>
                <w:rFonts w:cs="B Mitra"/>
                <w:sz w:val="28"/>
                <w:szCs w:val="28"/>
                <w:rtl/>
              </w:rPr>
              <w:t xml:space="preserve"> 20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F748A8" w:rsidRDefault="00BC3AA5" w:rsidP="00744C6C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833FA1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744C6C">
              <w:rPr>
                <w:rFonts w:cs="B Mitra"/>
                <w:sz w:val="26"/>
                <w:szCs w:val="26"/>
              </w:rPr>
              <w:t>100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2B6596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744C6C">
              <w:rPr>
                <w:rFonts w:cs="B Mitra"/>
                <w:sz w:val="26"/>
                <w:szCs w:val="26"/>
              </w:rPr>
              <w:t xml:space="preserve">   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DE3D8B">
              <w:rPr>
                <w:rFonts w:cs="B Mitra"/>
                <w:sz w:val="26"/>
                <w:szCs w:val="26"/>
              </w:rPr>
              <w:t xml:space="preserve">  </w:t>
            </w:r>
            <w:r w:rsidR="00F748A8">
              <w:rPr>
                <w:rFonts w:cs="B Mitra"/>
                <w:sz w:val="26"/>
                <w:szCs w:val="26"/>
              </w:rPr>
              <w:t xml:space="preserve"> 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B6596" w:rsidRPr="00833FA1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: </w:t>
            </w:r>
            <w:r w:rsidR="00744C6C">
              <w:rPr>
                <w:rFonts w:cs="B Mitra"/>
                <w:sz w:val="26"/>
                <w:szCs w:val="26"/>
              </w:rPr>
              <w:t>50</w:t>
            </w:r>
            <w:r w:rsidR="00F748A8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F748A8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F748A8">
              <w:rPr>
                <w:rFonts w:cs="B Mitra"/>
                <w:sz w:val="26"/>
                <w:szCs w:val="26"/>
              </w:rPr>
              <w:t xml:space="preserve">   </w:t>
            </w:r>
            <w:r w:rsidR="00744C6C">
              <w:rPr>
                <w:rFonts w:cs="B Mitra"/>
                <w:sz w:val="26"/>
                <w:szCs w:val="26"/>
              </w:rPr>
              <w:t xml:space="preserve">    </w:t>
            </w:r>
            <w:r w:rsidR="00F748A8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47F62" w:rsidRPr="00833FA1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F748A8">
              <w:rPr>
                <w:rFonts w:cs="B Mitra"/>
                <w:sz w:val="26"/>
                <w:szCs w:val="26"/>
              </w:rPr>
              <w:t xml:space="preserve"> </w:t>
            </w:r>
            <w:r w:rsidR="00744C6C">
              <w:rPr>
                <w:rFonts w:cs="B Mitra"/>
                <w:sz w:val="26"/>
                <w:szCs w:val="26"/>
              </w:rPr>
              <w:t>50</w:t>
            </w:r>
            <w:r w:rsidR="007C39B0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7C39B0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744C6C">
              <w:rPr>
                <w:rFonts w:cs="B Mitra"/>
                <w:sz w:val="26"/>
                <w:szCs w:val="26"/>
              </w:rPr>
              <w:t xml:space="preserve">                    </w:t>
            </w:r>
            <w:r w:rsidR="007C39B0">
              <w:rPr>
                <w:rFonts w:cs="B Mitra"/>
                <w:sz w:val="26"/>
                <w:szCs w:val="26"/>
              </w:rPr>
              <w:t xml:space="preserve"> </w:t>
            </w:r>
            <w:r w:rsidR="00F748A8">
              <w:rPr>
                <w:rFonts w:cs="B Mitra"/>
                <w:sz w:val="18"/>
                <w:szCs w:val="18"/>
              </w:rPr>
              <w:t xml:space="preserve">       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F704A9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کربن دی سولفید سمی بوده و به شدت قابل اشتعال است (</w:t>
            </w:r>
            <w:r w:rsidRPr="00A72BD9">
              <w:rPr>
                <w:rFonts w:cs="B Mitra"/>
                <w:sz w:val="28"/>
                <w:szCs w:val="28"/>
              </w:rPr>
              <w:t>c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ْ 30- = نقطه اشتعال). </w:t>
            </w:r>
            <w:r w:rsidR="00F704A9">
              <w:rPr>
                <w:rFonts w:cs="B Mitra" w:hint="cs"/>
                <w:sz w:val="28"/>
                <w:szCs w:val="28"/>
                <w:rtl/>
              </w:rPr>
              <w:t>همیشه در زیر هود با آن کار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704A9" w:rsidP="00E05C5D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حلال: </w:t>
            </w:r>
            <w:r w:rsidR="00F47F62" w:rsidRPr="00A72BD9">
              <w:rPr>
                <w:rFonts w:cs="B Mitra"/>
                <w:sz w:val="28"/>
                <w:szCs w:val="28"/>
                <w:rtl/>
              </w:rPr>
              <w:t xml:space="preserve">کربن دی سولفید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(خلوص </w:t>
            </w:r>
            <w:r w:rsidR="00F47F62" w:rsidRPr="00A72BD9">
              <w:rPr>
                <w:rFonts w:cs="B Mitra"/>
                <w:sz w:val="28"/>
                <w:szCs w:val="28"/>
                <w:rtl/>
              </w:rPr>
              <w:t>کروماتوگرافی</w:t>
            </w:r>
            <w:r>
              <w:rPr>
                <w:rFonts w:cs="B Mitra" w:hint="cs"/>
                <w:sz w:val="28"/>
                <w:szCs w:val="28"/>
                <w:rtl/>
              </w:rPr>
              <w:t>) به همراه 1% حجمی 2-</w:t>
            </w:r>
            <w:r w:rsidR="00E05C5D">
              <w:rPr>
                <w:rFonts w:cs="B Mitra" w:hint="cs"/>
                <w:sz w:val="28"/>
                <w:szCs w:val="28"/>
                <w:rtl/>
              </w:rPr>
              <w:t>پروپا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نول، 2/0 %  </w:t>
            </w:r>
            <w:r>
              <w:rPr>
                <w:rFonts w:cs="B Mitra"/>
                <w:sz w:val="28"/>
                <w:szCs w:val="28"/>
              </w:rPr>
              <w:t>n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- آن دکان و 1/0 % </w:t>
            </w:r>
            <w:r w:rsidR="00A2632D">
              <w:rPr>
                <w:rFonts w:cs="B Mitra" w:hint="cs"/>
                <w:sz w:val="28"/>
                <w:szCs w:val="28"/>
                <w:rtl/>
              </w:rPr>
              <w:t>هگزان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یا سایر استانداردهای داخلی مناسب.</w:t>
            </w:r>
          </w:p>
          <w:p w:rsidR="00F47F62" w:rsidRDefault="00F47F62" w:rsidP="00A2632D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آنالیت (</w:t>
            </w:r>
            <w:r w:rsidR="001D629F">
              <w:rPr>
                <w:rFonts w:cs="B Mitra"/>
                <w:sz w:val="28"/>
                <w:szCs w:val="28"/>
                <w:rtl/>
              </w:rPr>
              <w:t>2-متیل 1- پروپانول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</w:p>
          <w:p w:rsidR="00A2632D" w:rsidRPr="00A72BD9" w:rsidRDefault="00A2632D" w:rsidP="00A2632D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استوک راندمان واجذب، </w:t>
            </w:r>
            <w:r>
              <w:rPr>
                <w:rFonts w:cs="B Mitra"/>
                <w:sz w:val="28"/>
                <w:szCs w:val="28"/>
              </w:rPr>
              <w:t>mg/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100؛ محلول  </w:t>
            </w:r>
            <w:r w:rsidR="001D629F">
              <w:rPr>
                <w:rFonts w:cs="B Mitra"/>
                <w:sz w:val="28"/>
                <w:szCs w:val="28"/>
                <w:rtl/>
              </w:rPr>
              <w:t>2-متیل 1- پروپانول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در هپتان آماده کنید.</w:t>
            </w:r>
          </w:p>
          <w:p w:rsidR="00F47F62" w:rsidRPr="00A72BD9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نیتروژن، خالص</w:t>
            </w:r>
          </w:p>
          <w:p w:rsidR="00F47F62" w:rsidRPr="00A72BD9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F47F62" w:rsidRPr="00A72BD9" w:rsidRDefault="00F47F62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هوای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، خالص و تصفیه شده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7،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4؛ که انتهاهای آن با حرارت بسته شده و دارای درپوش پلاستیکی می باشد. حاوی دو بخش 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>زغال فعال از جنس پوسته نارگیل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(قسمت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100،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50) که توسط یک لایه 2میلی متری فوم اورتان از هم جدا شده است. یک لایه پشم شیشه مقدم بر بخش جلویی لوله و یک لایه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3 میلی متری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فوم اورتان نیز بعد از بخش عقبی محتوی لوله قرار گرفته است.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فشار هوای عبوری از لوله ها در دبی </w:t>
            </w:r>
            <w:r w:rsidR="00732822">
              <w:rPr>
                <w:rFonts w:cs="B Mitra"/>
                <w:sz w:val="28"/>
                <w:szCs w:val="28"/>
              </w:rPr>
              <w:t>L/min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1 نباید از </w:t>
            </w:r>
            <w:proofErr w:type="spellStart"/>
            <w:r w:rsidR="00732822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732822">
              <w:rPr>
                <w:rFonts w:cs="B Mitra" w:hint="cs"/>
                <w:sz w:val="28"/>
                <w:szCs w:val="28"/>
                <w:rtl/>
              </w:rPr>
              <w:t xml:space="preserve"> 4/3 بیشتر شود.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ها در بازار موجود می باشند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FA68DE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01/0 ، به همراه لوله های رابط قابل انعطاف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FA68DE" w:rsidRPr="00A72BD9" w:rsidRDefault="00732822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سرنگ های 10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با درجه بندی 1/0 میکرولیتری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A576ED" w:rsidRPr="00A72BD9" w:rsidRDefault="00A576ED" w:rsidP="00DE3D8B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01/0 برای عبور حجم هوای </w:t>
            </w:r>
            <w:r w:rsidR="00DE3D8B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A2632D">
              <w:rPr>
                <w:rFonts w:cs="B Mitra" w:hint="cs"/>
                <w:sz w:val="28"/>
                <w:szCs w:val="28"/>
                <w:rtl/>
              </w:rPr>
              <w:t>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A576ED" w:rsidP="00A2632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درپوش پلاستیکی (نه لاستیکی) 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با دقت 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3A120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محتوی بخش جلویی و عقبی لوله را در ویال های جداگانه ای قرار دهید. لایه پشم شیشه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و فوم را دور بیندازید.</w:t>
            </w:r>
          </w:p>
          <w:p w:rsidR="000A43F4" w:rsidRPr="00A72BD9" w:rsidRDefault="000A43F4" w:rsidP="00A2632D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1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از حلال (کربن دی سولفید) را به هر کدام از ویال ها اضافه کرده و درپوش آن را فورا ببندید.</w:t>
            </w:r>
          </w:p>
          <w:p w:rsidR="000A43F4" w:rsidRPr="00A72BD9" w:rsidRDefault="000A43F4" w:rsidP="003A120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 را به مدت 30 دقیقه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رها کرده و گهگاهی آن را تکان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3A1204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نمونه ها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پوشش دهد کالیبره کنید. </w:t>
            </w:r>
          </w:p>
          <w:p w:rsidR="000A43F4" w:rsidRPr="00A72BD9" w:rsidRDefault="000A43F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 آنالیت (</w:t>
            </w:r>
            <w:r w:rsidR="001D629F">
              <w:rPr>
                <w:rFonts w:cs="B Mitra"/>
                <w:sz w:val="28"/>
                <w:szCs w:val="28"/>
                <w:rtl/>
              </w:rPr>
              <w:t>2-متیل 1- پروپانول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) را در بالن ژوژه ی 10 میلی لیتری با کربن دی سولفید به حجم 10 میلی لیتر برسانید. </w:t>
            </w:r>
          </w:p>
          <w:p w:rsidR="000A43F4" w:rsidRPr="00A72BD9" w:rsidRDefault="000A43F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1و2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E05C5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نسبت </w:t>
            </w:r>
            <w:r w:rsidRPr="00A72BD9">
              <w:rPr>
                <w:rFonts w:cs="B Mitra"/>
                <w:sz w:val="28"/>
                <w:szCs w:val="28"/>
                <w:rtl/>
              </w:rPr>
              <w:t>مساحت پیک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D629F">
              <w:rPr>
                <w:rFonts w:cs="B Mitra"/>
                <w:sz w:val="28"/>
                <w:szCs w:val="28"/>
                <w:rtl/>
              </w:rPr>
              <w:t>2-متیل 1- پروپانول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به مساحت پیک استاندارد داخلی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برابر 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میلی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1D629F">
              <w:rPr>
                <w:rFonts w:cs="B Mitra"/>
                <w:sz w:val="28"/>
                <w:szCs w:val="28"/>
                <w:rtl/>
              </w:rPr>
              <w:t>2-متیل 1- پروپانول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9F3960" w:rsidRDefault="009F3960" w:rsidP="003A1204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بچ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زغال فعال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گستره کالیبراسیون،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3A1204">
              <w:rPr>
                <w:rFonts w:cs="B Mitra"/>
                <w:sz w:val="28"/>
                <w:szCs w:val="28"/>
                <w:rtl/>
              </w:rPr>
              <w:t>سه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و سه شاهد آماده کنید. </w:t>
            </w:r>
          </w:p>
          <w:p w:rsidR="003A1204" w:rsidRPr="003A1204" w:rsidRDefault="003A120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بخش عقبی لوله نمونه بردار نمونه شاهد را خارج کرده و دور بیندازید.</w:t>
            </w:r>
          </w:p>
          <w:p w:rsidR="009F3960" w:rsidRPr="00A72BD9" w:rsidRDefault="009F3960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1D629F">
              <w:rPr>
                <w:rFonts w:cs="B Mitra"/>
                <w:sz w:val="28"/>
                <w:szCs w:val="28"/>
                <w:rtl/>
              </w:rPr>
              <w:t>2-متیل 1- پروپانول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مستقیما به محتوی بخش جلویی لوله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رده (مراحل 1-3 آماده سازی) و 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به همراه محلول های استاندارد کاربردی </w:t>
            </w:r>
            <w:r w:rsidRPr="00A72BD9">
              <w:rPr>
                <w:rFonts w:cs="B Mitra"/>
                <w:sz w:val="28"/>
                <w:szCs w:val="28"/>
                <w:rtl/>
              </w:rPr>
              <w:t>مورد آنالیز قرار دهید (مراحل 1و2 اندازه گیری).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نموداری از راندمان جذب در برابر می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لی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1D629F">
              <w:rPr>
                <w:rFonts w:cs="B Mitra"/>
                <w:sz w:val="28"/>
                <w:szCs w:val="28"/>
                <w:rtl/>
              </w:rPr>
              <w:t>2-متیل 1- پروپانول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1D629F">
              <w:rPr>
                <w:rFonts w:cs="B Mitra"/>
                <w:sz w:val="24"/>
                <w:szCs w:val="24"/>
                <w:rtl/>
              </w:rPr>
              <w:t>2-متیل 1- پروپانول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E05C5D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1 کربن دی سولفید </w:t>
            </w:r>
            <w:r w:rsidR="009B31AA">
              <w:rPr>
                <w:rFonts w:cs="B Mitra" w:hint="cs"/>
                <w:sz w:val="24"/>
                <w:szCs w:val="24"/>
                <w:rtl/>
              </w:rPr>
              <w:t>به همراه 2% 2-</w:t>
            </w:r>
            <w:r w:rsidR="00E05C5D">
              <w:rPr>
                <w:rFonts w:cs="B Mitra" w:hint="cs"/>
                <w:sz w:val="24"/>
                <w:szCs w:val="24"/>
                <w:rtl/>
              </w:rPr>
              <w:t>پروپا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نول  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Pr="00A72BD9">
              <w:rPr>
                <w:rFonts w:cs="B Mitra"/>
                <w:sz w:val="24"/>
                <w:szCs w:val="24"/>
                <w:rtl/>
              </w:rPr>
              <w:t>2</w:t>
            </w:r>
            <w:r w:rsidR="009B31AA">
              <w:rPr>
                <w:rFonts w:cs="B Mitra" w:hint="cs"/>
                <w:sz w:val="24"/>
                <w:szCs w:val="24"/>
                <w:rtl/>
              </w:rPr>
              <w:t>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0 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300 </w:t>
            </w:r>
            <w:r w:rsidR="009B31AA">
              <w:rPr>
                <w:rFonts w:cs="B Mitra" w:hint="cs"/>
                <w:sz w:val="24"/>
                <w:szCs w:val="24"/>
                <w:rtl/>
              </w:rPr>
              <w:t>- 250</w:t>
            </w:r>
          </w:p>
          <w:p w:rsidR="00CB2725" w:rsidRPr="00A72BD9" w:rsidRDefault="00CB2725" w:rsidP="00E05C5D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E05C5D">
              <w:rPr>
                <w:rFonts w:cs="B Mitra" w:hint="cs"/>
                <w:sz w:val="24"/>
                <w:szCs w:val="24"/>
                <w:rtl/>
              </w:rPr>
              <w:t>75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E05C5D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گاز حامل: 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نیتروژن یا </w:t>
            </w:r>
            <w:r w:rsidRPr="00A72BD9">
              <w:rPr>
                <w:rFonts w:cs="B Mitra"/>
                <w:sz w:val="24"/>
                <w:szCs w:val="24"/>
                <w:rtl/>
              </w:rPr>
              <w:t>هلیوم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E05C5D">
              <w:rPr>
                <w:rFonts w:cs="B Mitra" w:hint="cs"/>
                <w:sz w:val="24"/>
                <w:szCs w:val="24"/>
                <w:rtl/>
              </w:rPr>
              <w:t>20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9F3960" w:rsidP="009B31AA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9B31AA">
              <w:rPr>
                <w:rFonts w:cs="B Mitra" w:hint="cs"/>
                <w:sz w:val="24"/>
                <w:szCs w:val="24"/>
                <w:rtl/>
              </w:rPr>
              <w:t>شیشه ای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CB2725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نکته1: اگر سطح پیک بالاتر از گستره منحنی استانداردهای کاربردی بود، با کربن دی سولفید رقیق کرده و مجددا آنالیز کنید و یک ضریب ترقیق مناسب در محاسبات وارد کنید.</w:t>
            </w:r>
          </w:p>
          <w:p w:rsidR="00CB2725" w:rsidRPr="00A72BD9" w:rsidRDefault="00CB2725" w:rsidP="00CB2725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مساحت 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مساحت پیک </w:t>
            </w:r>
            <w:r w:rsidR="001D629F">
              <w:rPr>
                <w:rFonts w:cs="B Mitra" w:hint="cs"/>
                <w:sz w:val="28"/>
                <w:szCs w:val="28"/>
                <w:rtl/>
              </w:rPr>
              <w:t>2-متیل 1- پروپانول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را بر مساحت پ</w:t>
            </w:r>
            <w:r w:rsidR="00150538">
              <w:rPr>
                <w:rFonts w:cs="B Mitra" w:hint="cs"/>
                <w:sz w:val="28"/>
                <w:szCs w:val="28"/>
                <w:rtl/>
              </w:rPr>
              <w:t>یک استاندارد داخلی تقسیم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E05C5D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-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150538">
              <w:rPr>
                <w:rFonts w:cs="B Mitra"/>
                <w:sz w:val="28"/>
                <w:szCs w:val="28"/>
              </w:rPr>
              <w:t>m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1D629F">
              <w:rPr>
                <w:rFonts w:cs="B Mitra"/>
                <w:sz w:val="28"/>
                <w:szCs w:val="28"/>
                <w:rtl/>
              </w:rPr>
              <w:t>2-متیل 1- پروپانول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D629F">
              <w:rPr>
                <w:rFonts w:cs="B Mitra"/>
                <w:sz w:val="28"/>
                <w:szCs w:val="28"/>
                <w:rtl/>
              </w:rPr>
              <w:t>2-متیل 1- پروپانول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833FA1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4D683D">
      <w:footerReference w:type="default" r:id="rId7"/>
      <w:pgSz w:w="11906" w:h="16838"/>
      <w:pgMar w:top="1440" w:right="1440" w:bottom="1440" w:left="1440" w:header="708" w:footer="708" w:gutter="0"/>
      <w:pgNumType w:start="68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209" w:rsidRDefault="00BC3209" w:rsidP="004D683D">
      <w:pPr>
        <w:spacing w:line="240" w:lineRule="auto"/>
      </w:pPr>
      <w:r>
        <w:separator/>
      </w:r>
    </w:p>
  </w:endnote>
  <w:endnote w:type="continuationSeparator" w:id="0">
    <w:p w:rsidR="00BC3209" w:rsidRDefault="00BC3209" w:rsidP="004D683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2876034"/>
      <w:docPartObj>
        <w:docPartGallery w:val="Page Numbers (Bottom of Page)"/>
        <w:docPartUnique/>
      </w:docPartObj>
    </w:sdtPr>
    <w:sdtContent>
      <w:p w:rsidR="004D683D" w:rsidRDefault="004D683D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70</w:t>
          </w:r>
        </w:fldSimple>
      </w:p>
    </w:sdtContent>
  </w:sdt>
  <w:p w:rsidR="004D683D" w:rsidRDefault="004D68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209" w:rsidRDefault="00BC3209" w:rsidP="004D683D">
      <w:pPr>
        <w:spacing w:line="240" w:lineRule="auto"/>
      </w:pPr>
      <w:r>
        <w:separator/>
      </w:r>
    </w:p>
  </w:footnote>
  <w:footnote w:type="continuationSeparator" w:id="0">
    <w:p w:rsidR="00BC3209" w:rsidRDefault="00BC3209" w:rsidP="004D683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52440"/>
    <w:rsid w:val="000A43F4"/>
    <w:rsid w:val="00101F45"/>
    <w:rsid w:val="00150538"/>
    <w:rsid w:val="001D629F"/>
    <w:rsid w:val="002035B8"/>
    <w:rsid w:val="002B5001"/>
    <w:rsid w:val="002B6596"/>
    <w:rsid w:val="0031259A"/>
    <w:rsid w:val="003A1204"/>
    <w:rsid w:val="004D683D"/>
    <w:rsid w:val="00732822"/>
    <w:rsid w:val="00744C6C"/>
    <w:rsid w:val="007C39B0"/>
    <w:rsid w:val="00833FA1"/>
    <w:rsid w:val="00922B26"/>
    <w:rsid w:val="009B31AA"/>
    <w:rsid w:val="009D73D2"/>
    <w:rsid w:val="009F3960"/>
    <w:rsid w:val="00A00F8C"/>
    <w:rsid w:val="00A2632D"/>
    <w:rsid w:val="00A576ED"/>
    <w:rsid w:val="00A72BD9"/>
    <w:rsid w:val="00A759EF"/>
    <w:rsid w:val="00B02761"/>
    <w:rsid w:val="00BC3209"/>
    <w:rsid w:val="00BC3AA5"/>
    <w:rsid w:val="00BE0CBA"/>
    <w:rsid w:val="00CB2725"/>
    <w:rsid w:val="00D736FE"/>
    <w:rsid w:val="00D877EB"/>
    <w:rsid w:val="00DC62BE"/>
    <w:rsid w:val="00DE3D8B"/>
    <w:rsid w:val="00E05C5D"/>
    <w:rsid w:val="00F20B14"/>
    <w:rsid w:val="00F47F62"/>
    <w:rsid w:val="00F704A9"/>
    <w:rsid w:val="00F748A8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D683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683D"/>
  </w:style>
  <w:style w:type="paragraph" w:styleId="Footer">
    <w:name w:val="footer"/>
    <w:basedOn w:val="Normal"/>
    <w:link w:val="FooterChar"/>
    <w:uiPriority w:val="99"/>
    <w:unhideWhenUsed/>
    <w:rsid w:val="004D683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8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19</cp:revision>
  <dcterms:created xsi:type="dcterms:W3CDTF">2011-06-15T20:35:00Z</dcterms:created>
  <dcterms:modified xsi:type="dcterms:W3CDTF">2011-10-07T19:39:00Z</dcterms:modified>
</cp:coreProperties>
</file>