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2"/>
        <w:gridCol w:w="4100"/>
      </w:tblGrid>
      <w:tr w:rsidR="00A65CE0" w:rsidRPr="00A72BD9" w:rsidTr="00A65CE0">
        <w:tc>
          <w:tcPr>
            <w:tcW w:w="5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72BD9" w:rsidRDefault="006E2BCC" w:rsidP="00A65CE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کربینول</w:t>
            </w:r>
          </w:p>
        </w:tc>
        <w:tc>
          <w:tcPr>
            <w:tcW w:w="41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6E2BCC" w:rsidRDefault="006E2BCC" w:rsidP="00A65CE0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6E2BCC">
              <w:rPr>
                <w:rFonts w:cs="Arial"/>
                <w:b/>
                <w:bCs/>
                <w:sz w:val="28"/>
                <w:szCs w:val="28"/>
              </w:rPr>
              <w:t>carbinol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CH</w:t>
            </w:r>
            <w:r w:rsidR="00D60B36" w:rsidRPr="004A7E2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0B36" w:rsidRPr="004A7E25">
              <w:rPr>
                <w:rFonts w:cs="B Mitra"/>
                <w:sz w:val="28"/>
                <w:szCs w:val="28"/>
              </w:rPr>
              <w:t>OH</w:t>
            </w:r>
          </w:p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04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67-56-1</w:t>
            </w:r>
          </w:p>
          <w:p w:rsidR="00BC3AA5" w:rsidRPr="004A7E2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A7E2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60B36" w:rsidRPr="004A7E25">
              <w:rPr>
                <w:rFonts w:cs="B Mitra"/>
                <w:sz w:val="28"/>
                <w:szCs w:val="28"/>
              </w:rPr>
              <w:t>PC1400000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A7E25" w:rsidRDefault="00DC62BE" w:rsidP="00D60B36">
            <w:pPr>
              <w:rPr>
                <w:rFonts w:cs="B Mitra"/>
                <w:sz w:val="28"/>
                <w:szCs w:val="28"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متیل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 xml:space="preserve"> الکل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 xml:space="preserve">؛ الکل چوب؛ </w:t>
            </w:r>
            <w:r w:rsidR="006E2BC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6E2BCC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نفت چوب؛ جوهر چوب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>5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64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A7E25">
              <w:rPr>
                <w:rFonts w:cs="B Mitra"/>
                <w:sz w:val="28"/>
                <w:szCs w:val="28"/>
              </w:rPr>
              <w:t>mmHg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4A7E2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A7E2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792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20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گستره انفجار 6% تا 36%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D60B36" w:rsidRDefault="00BC3AA5" w:rsidP="00D60B3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BC1A03">
              <w:rPr>
                <w:rFonts w:cs="B Mitra"/>
                <w:sz w:val="26"/>
                <w:szCs w:val="26"/>
              </w:rPr>
              <w:t xml:space="preserve">         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Default="00F748A8" w:rsidP="00D60B36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65CE0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D60B3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60B3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BC1A03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</w:p>
          <w:p w:rsidR="00D60B36" w:rsidRPr="00D60B36" w:rsidRDefault="00D60B36" w:rsidP="00D60B36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D60B36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D60B36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D60B36">
              <w:rPr>
                <w:rFonts w:cs="Arial"/>
                <w:sz w:val="26"/>
                <w:szCs w:val="26"/>
              </w:rPr>
              <w:t xml:space="preserve"> = 1.310 mg/m3 @ NTP</w:t>
            </w:r>
            <w:r w:rsidR="00BC1A03">
              <w:rPr>
                <w:rFonts w:cs="Arial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E2BCC" w:rsidP="00BC1A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کربینول</w:t>
            </w:r>
            <w:r w:rsidR="00BC1A03">
              <w:rPr>
                <w:rFonts w:cs="B Mitra" w:hint="cs"/>
                <w:sz w:val="28"/>
                <w:szCs w:val="28"/>
                <w:rtl/>
              </w:rPr>
              <w:t xml:space="preserve"> قابل اشتعال است و خطر بالایی از نظر انفجار و اشتعال دارد. همچنین سمیت متوسطی از راه تنفسی و گوارشی دارد. ایزوپروپانول نیز قابل اشتعال است و خطر حریق آن بالاست.  لباس حفاظتی مناسب پوشیده و در زیر هود با این ترکیبات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1A03" w:rsidRDefault="004A118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، با خلوص آزمایشگاهی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مقطر و تصفیه شده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ایزوپروپانول؛ با خلوص آزمایشگاهی</w:t>
            </w:r>
          </w:p>
          <w:p w:rsidR="00F47F62" w:rsidRPr="00A72BD9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  <w:p w:rsidR="00BC1A03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جداسازی؛ 5% ایزوپروپانول در 95% آب مقطر</w:t>
            </w:r>
          </w:p>
          <w:p w:rsidR="00BC1A03" w:rsidRPr="00A72BD9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مادر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2؛ 3/25 میکرولیتر </w:t>
            </w:r>
            <w:r w:rsidR="006E2BCC">
              <w:rPr>
                <w:rFonts w:cs="B Mitra" w:hint="cs"/>
                <w:sz w:val="28"/>
                <w:szCs w:val="28"/>
                <w:rtl/>
              </w:rPr>
              <w:t>کربینول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10 میلی لیتر محلول جداسازی اضافه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20/40 مشی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4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</w:t>
            </w:r>
            <w:r w:rsidR="00C614E2">
              <w:rPr>
                <w:rFonts w:cs="B Mitra"/>
                <w:sz w:val="28"/>
                <w:szCs w:val="28"/>
                <w:rtl/>
              </w:rPr>
              <w:t xml:space="preserve"> عقبی محتوی لوله قرار گرفته است</w:t>
            </w:r>
            <w:r w:rsidR="00732822">
              <w:rPr>
                <w:rFonts w:cs="B Mitra" w:hint="cs"/>
                <w:sz w:val="28"/>
                <w:szCs w:val="28"/>
                <w:rtl/>
              </w:rPr>
              <w:t>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C614E2" w:rsidRDefault="00C614E2" w:rsidP="00C614E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شرایط رطوبت نسبی بالا یا تراکم بالای </w:t>
            </w:r>
            <w:r w:rsidR="006E2BCC">
              <w:rPr>
                <w:rFonts w:cs="B Mitra" w:hint="cs"/>
                <w:sz w:val="28"/>
                <w:szCs w:val="28"/>
                <w:rtl/>
              </w:rPr>
              <w:t>کربینول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 لوله های بزرگتر با شرایط زیر استفاده کنید:</w:t>
            </w:r>
          </w:p>
          <w:p w:rsidR="00C614E2" w:rsidRPr="00A72BD9" w:rsidRDefault="00C614E2" w:rsidP="00C614E2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15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8، حاوی سه بخش سیلیکاژل (700، 150 و 150 میلی گرم)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r w:rsidR="00C614E2">
              <w:rPr>
                <w:rFonts w:cs="B Mitra"/>
                <w:sz w:val="28"/>
                <w:szCs w:val="28"/>
              </w:rPr>
              <w:t>RTX-35</w:t>
            </w:r>
          </w:p>
          <w:p w:rsidR="00C614E2" w:rsidRPr="00A72BD9" w:rsidRDefault="00C614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Pr="00A72BD9" w:rsidRDefault="0073282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نمونه گیر خودگار،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سرنگ های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میکرولیتری؛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 و اندازه های مناسب دیگر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</w:p>
          <w:p w:rsidR="00C614E2" w:rsidRPr="00A72BD9" w:rsidRDefault="00C614E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A72BD9">
              <w:rPr>
                <w:rFonts w:cs="B Mitra"/>
                <w:sz w:val="28"/>
                <w:szCs w:val="28"/>
                <w:rtl/>
              </w:rPr>
              <w:t>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67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361BAD" w:rsidP="00361BA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کمک به جداسازی نمونه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تا 60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سه جفت استاندارد (2 تایی) باید گستره بین حد آشکارسازی </w:t>
            </w:r>
            <w:r w:rsidR="00361BAD">
              <w:rPr>
                <w:rFonts w:ascii="Arial" w:hAnsi="Arial" w:cs="Arial"/>
              </w:rPr>
              <w:t>(LOD= 0.7 µg)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361BAD">
              <w:rPr>
                <w:rFonts w:ascii="Arial" w:hAnsi="Arial" w:cs="Arial"/>
              </w:rPr>
              <w:t>(LOQ)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361BA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E2BCC">
              <w:rPr>
                <w:rFonts w:cs="B Mitra"/>
                <w:sz w:val="28"/>
                <w:szCs w:val="28"/>
                <w:rtl/>
              </w:rPr>
              <w:t>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لوله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اصلی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شاهد را خارج کرده و دور بیندازید.</w:t>
            </w:r>
          </w:p>
          <w:p w:rsidR="009F3960" w:rsidRPr="00A72BD9" w:rsidRDefault="009F3960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881C61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منظور برقراری تعادل چند دقیقه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محلول های استاندارد کاربردی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E2BCC">
              <w:rPr>
                <w:rFonts w:cs="B Mitra"/>
                <w:sz w:val="28"/>
                <w:szCs w:val="28"/>
                <w:rtl/>
              </w:rPr>
              <w:t>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E2BCC">
              <w:rPr>
                <w:rFonts w:cs="B Mitra"/>
                <w:sz w:val="24"/>
                <w:szCs w:val="24"/>
                <w:rtl/>
              </w:rPr>
              <w:t>کربینول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</w:t>
            </w:r>
            <w:r w:rsidRPr="00881C61">
              <w:rPr>
                <w:rFonts w:cs="B Mitra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50 تا 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90 (</w:t>
            </w:r>
            <w:r w:rsidR="00881C61" w:rsidRPr="00A72BD9">
              <w:rPr>
                <w:rFonts w:cs="B Mitra"/>
                <w:sz w:val="24"/>
                <w:szCs w:val="24"/>
              </w:rPr>
              <w:t>C</w:t>
            </w:r>
            <w:r w:rsidR="00881C61">
              <w:rPr>
                <w:rFonts w:cs="B Mitra"/>
                <w:sz w:val="24"/>
                <w:szCs w:val="24"/>
              </w:rPr>
              <w:t>/min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8)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6/2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موئین؛  </w:t>
            </w:r>
            <w:r w:rsidR="00881C61">
              <w:rPr>
                <w:rFonts w:cs="B Mitra"/>
                <w:sz w:val="24"/>
                <w:szCs w:val="24"/>
              </w:rPr>
              <w:t>Rtx-35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، فیلم 3 میکرومتری (35% دی فیل پلی سیلوزان </w:t>
            </w:r>
            <w:r w:rsidR="00881C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65% دی متیل پلی سیلوزان)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یا انواع مشابه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881C6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با این حال هر ترکیبی که زمان ماند آن مشابه </w:t>
            </w:r>
            <w:r w:rsidR="006E2BCC">
              <w:rPr>
                <w:rFonts w:cs="B Mitra" w:hint="cs"/>
                <w:sz w:val="28"/>
                <w:szCs w:val="28"/>
                <w:rtl/>
              </w:rPr>
              <w:t>کربینول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</w:t>
            </w:r>
            <w:r w:rsidR="001505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4A7E2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4A7E2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E2BCC">
              <w:rPr>
                <w:rFonts w:cs="B Mitra"/>
                <w:sz w:val="28"/>
                <w:szCs w:val="28"/>
                <w:rtl/>
              </w:rPr>
              <w:t>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E2BCC">
              <w:rPr>
                <w:rFonts w:cs="B Mitra"/>
                <w:sz w:val="28"/>
                <w:szCs w:val="28"/>
                <w:rtl/>
              </w:rPr>
              <w:t>کربینول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A65CE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4A7E25" w:rsidRDefault="004A7E25" w:rsidP="004A7E25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</w:p>
          <w:p w:rsidR="004A7E25" w:rsidRPr="004A7E25" w:rsidRDefault="004A7E25" w:rsidP="004A7E25">
            <w:pPr>
              <w:pStyle w:val="ListParagraph"/>
              <w:jc w:val="right"/>
              <w:rPr>
                <w:rFonts w:cs="B Mitra"/>
                <w:iCs/>
                <w:sz w:val="28"/>
                <w:szCs w:val="28"/>
                <w:rtl/>
              </w:rPr>
            </w:pPr>
            <w:r w:rsidRPr="004A7E2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4A7E2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4A7E25">
              <w:rPr>
                <w:rFonts w:cs="Arial"/>
                <w:sz w:val="28"/>
                <w:szCs w:val="28"/>
              </w:rPr>
              <w:t>/L</w:t>
            </w:r>
            <w:r>
              <w:rPr>
                <w:rFonts w:cs="Arial"/>
                <w:sz w:val="28"/>
                <w:szCs w:val="28"/>
              </w:rPr>
              <w:t xml:space="preserve"> =</w:t>
            </w:r>
            <w:r w:rsidRPr="004A7E25">
              <w:rPr>
                <w:rFonts w:cs="Arial"/>
                <w:sz w:val="28"/>
                <w:szCs w:val="28"/>
              </w:rPr>
              <w:t xml:space="preserve"> mg/m</w:t>
            </w:r>
            <w:r w:rsidRPr="004A7E2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C154C8">
      <w:footerReference w:type="default" r:id="rId7"/>
      <w:pgSz w:w="11906" w:h="16838"/>
      <w:pgMar w:top="1440" w:right="1440" w:bottom="1440" w:left="1440" w:header="708" w:footer="708" w:gutter="0"/>
      <w:pgNumType w:start="5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B6" w:rsidRDefault="006100B6" w:rsidP="00C154C8">
      <w:pPr>
        <w:spacing w:line="240" w:lineRule="auto"/>
      </w:pPr>
      <w:r>
        <w:separator/>
      </w:r>
    </w:p>
  </w:endnote>
  <w:endnote w:type="continuationSeparator" w:id="0">
    <w:p w:rsidR="006100B6" w:rsidRDefault="006100B6" w:rsidP="00C15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791653"/>
      <w:docPartObj>
        <w:docPartGallery w:val="Page Numbers (Bottom of Page)"/>
        <w:docPartUnique/>
      </w:docPartObj>
    </w:sdtPr>
    <w:sdtContent>
      <w:p w:rsidR="00C154C8" w:rsidRDefault="00C154C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61</w:t>
          </w:r>
        </w:fldSimple>
      </w:p>
    </w:sdtContent>
  </w:sdt>
  <w:p w:rsidR="00C154C8" w:rsidRDefault="00C154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B6" w:rsidRDefault="006100B6" w:rsidP="00C154C8">
      <w:pPr>
        <w:spacing w:line="240" w:lineRule="auto"/>
      </w:pPr>
      <w:r>
        <w:separator/>
      </w:r>
    </w:p>
  </w:footnote>
  <w:footnote w:type="continuationSeparator" w:id="0">
    <w:p w:rsidR="006100B6" w:rsidRDefault="006100B6" w:rsidP="00C154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13F50"/>
    <w:rsid w:val="00150538"/>
    <w:rsid w:val="002035B8"/>
    <w:rsid w:val="002B6596"/>
    <w:rsid w:val="0031259A"/>
    <w:rsid w:val="00361BAD"/>
    <w:rsid w:val="003A1204"/>
    <w:rsid w:val="003B294E"/>
    <w:rsid w:val="003E0AB5"/>
    <w:rsid w:val="004A1182"/>
    <w:rsid w:val="004A7E25"/>
    <w:rsid w:val="006100B6"/>
    <w:rsid w:val="006E2BCC"/>
    <w:rsid w:val="00732822"/>
    <w:rsid w:val="00881C61"/>
    <w:rsid w:val="00922B26"/>
    <w:rsid w:val="009B31AA"/>
    <w:rsid w:val="009D73D2"/>
    <w:rsid w:val="009F3960"/>
    <w:rsid w:val="00A00F8C"/>
    <w:rsid w:val="00A576ED"/>
    <w:rsid w:val="00A65CE0"/>
    <w:rsid w:val="00A72BD9"/>
    <w:rsid w:val="00A766D1"/>
    <w:rsid w:val="00BC1A03"/>
    <w:rsid w:val="00BC3AA5"/>
    <w:rsid w:val="00BE0CBA"/>
    <w:rsid w:val="00C154C8"/>
    <w:rsid w:val="00C614E2"/>
    <w:rsid w:val="00CA12BC"/>
    <w:rsid w:val="00CB2725"/>
    <w:rsid w:val="00D60B36"/>
    <w:rsid w:val="00DC62BE"/>
    <w:rsid w:val="00E167D2"/>
    <w:rsid w:val="00EA226A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154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4C8"/>
  </w:style>
  <w:style w:type="paragraph" w:styleId="Footer">
    <w:name w:val="footer"/>
    <w:basedOn w:val="Normal"/>
    <w:link w:val="FooterChar"/>
    <w:uiPriority w:val="99"/>
    <w:unhideWhenUsed/>
    <w:rsid w:val="00C154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18</cp:revision>
  <dcterms:created xsi:type="dcterms:W3CDTF">2011-06-15T20:35:00Z</dcterms:created>
  <dcterms:modified xsi:type="dcterms:W3CDTF">2011-10-07T19:37:00Z</dcterms:modified>
</cp:coreProperties>
</file>