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64C1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سنگ مرمر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64C1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64C1B">
              <w:rPr>
                <w:rFonts w:cs="Arial"/>
                <w:b/>
                <w:bCs/>
                <w:sz w:val="28"/>
                <w:szCs w:val="28"/>
              </w:rPr>
              <w:t>marble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Ca(CO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E1522" w:rsidRPr="003E1522">
              <w:rPr>
                <w:rFonts w:cs="B Mitra"/>
                <w:sz w:val="28"/>
                <w:szCs w:val="28"/>
              </w:rPr>
              <w:t>)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>/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E152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471-34-1</w:t>
            </w:r>
          </w:p>
          <w:p w:rsidR="00BC3AA5" w:rsidRPr="003E152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E152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E1522" w:rsidRPr="003E1522">
              <w:rPr>
                <w:rFonts w:cs="B Mitra"/>
                <w:sz w:val="28"/>
                <w:szCs w:val="28"/>
              </w:rPr>
              <w:t>EV9580000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E1522" w:rsidRDefault="00DC62BE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>
              <w:rPr>
                <w:rFonts w:cs="B Mitra" w:hint="cs"/>
                <w:sz w:val="28"/>
                <w:szCs w:val="28"/>
                <w:rtl/>
              </w:rPr>
              <w:t xml:space="preserve">سنگ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آهک</w:t>
            </w:r>
            <w:r w:rsidR="003E1522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F64C1B" w:rsidRPr="00F64C1B">
              <w:rPr>
                <w:rFonts w:cs="B Mitra" w:hint="cs"/>
                <w:sz w:val="28"/>
                <w:szCs w:val="28"/>
                <w:rtl/>
              </w:rPr>
              <w:t>بی</w:t>
            </w:r>
            <w:r w:rsidR="00F64C1B" w:rsidRPr="00F64C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4C1B" w:rsidRPr="00F64C1B">
              <w:rPr>
                <w:rFonts w:cs="B Mitra" w:hint="cs"/>
                <w:sz w:val="28"/>
                <w:szCs w:val="28"/>
                <w:rtl/>
              </w:rPr>
              <w:t>کربنات</w:t>
            </w:r>
            <w:r w:rsidR="00F64C1B" w:rsidRPr="00F64C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64C1B" w:rsidRPr="00F64C1B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E1522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 xml:space="preserve"> (کلسیم)</w:t>
            </w:r>
            <w:r w:rsidR="00A72BD9"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فلز نرم فعال</w:t>
            </w:r>
            <w:r w:rsidR="00B1586F" w:rsidRPr="003E1522">
              <w:rPr>
                <w:rFonts w:cs="B Mitra"/>
                <w:sz w:val="28"/>
                <w:szCs w:val="28"/>
                <w:rtl/>
              </w:rPr>
              <w:t>؛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 xml:space="preserve"> 2 ظرفیتی؛ 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3E1522">
              <w:rPr>
                <w:rFonts w:cs="B Mitra"/>
                <w:sz w:val="28"/>
                <w:szCs w:val="28"/>
              </w:rPr>
              <w:t>˚c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E1522" w:rsidRDefault="00BC3AA5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3E1522">
              <w:rPr>
                <w:rFonts w:cs="B Mitra"/>
                <w:sz w:val="26"/>
                <w:szCs w:val="26"/>
              </w:rPr>
              <w:t>15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3E1522" w:rsidRDefault="00B9372F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3E1522">
              <w:rPr>
                <w:rFonts w:cs="B Mitra"/>
                <w:sz w:val="26"/>
                <w:szCs w:val="26"/>
              </w:rPr>
              <w:t>10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       </w:t>
            </w:r>
          </w:p>
          <w:p w:rsidR="00BC3AA5" w:rsidRPr="00B9372F" w:rsidRDefault="00B9372F" w:rsidP="003E1522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10</w:t>
            </w:r>
            <w:r>
              <w:rPr>
                <w:rFonts w:cs="B Mitra"/>
                <w:sz w:val="26"/>
                <w:szCs w:val="26"/>
              </w:rPr>
              <w:t xml:space="preserve"> mg/m</w:t>
            </w:r>
            <w:r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3E1522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F64C1B">
              <w:rPr>
                <w:rFonts w:cs="B Mitra"/>
                <w:sz w:val="28"/>
                <w:szCs w:val="28"/>
                <w:rtl/>
              </w:rPr>
              <w:t>سنگ مرمر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F64C1B">
              <w:rPr>
                <w:rFonts w:cs="B Mitra"/>
                <w:i/>
                <w:sz w:val="28"/>
                <w:szCs w:val="28"/>
                <w:rtl/>
              </w:rPr>
              <w:t>سنگ مرمر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7C08D5">
      <w:footerReference w:type="default" r:id="rId7"/>
      <w:pgSz w:w="11906" w:h="16838"/>
      <w:pgMar w:top="1440" w:right="1440" w:bottom="1440" w:left="1440" w:header="708" w:footer="708" w:gutter="0"/>
      <w:pgNumType w:start="12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BB" w:rsidRDefault="00B024BB" w:rsidP="007C08D5">
      <w:pPr>
        <w:spacing w:line="240" w:lineRule="auto"/>
      </w:pPr>
      <w:r>
        <w:separator/>
      </w:r>
    </w:p>
  </w:endnote>
  <w:endnote w:type="continuationSeparator" w:id="0">
    <w:p w:rsidR="00B024BB" w:rsidRDefault="00B024BB" w:rsidP="007C0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356692"/>
      <w:docPartObj>
        <w:docPartGallery w:val="Page Numbers (Bottom of Page)"/>
        <w:docPartUnique/>
      </w:docPartObj>
    </w:sdtPr>
    <w:sdtContent>
      <w:p w:rsidR="007C08D5" w:rsidRDefault="007C08D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1259</w:t>
          </w:r>
        </w:fldSimple>
      </w:p>
    </w:sdtContent>
  </w:sdt>
  <w:p w:rsidR="007C08D5" w:rsidRDefault="007C08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BB" w:rsidRDefault="00B024BB" w:rsidP="007C08D5">
      <w:pPr>
        <w:spacing w:line="240" w:lineRule="auto"/>
      </w:pPr>
      <w:r>
        <w:separator/>
      </w:r>
    </w:p>
  </w:footnote>
  <w:footnote w:type="continuationSeparator" w:id="0">
    <w:p w:rsidR="00B024BB" w:rsidRDefault="00B024BB" w:rsidP="007C0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3E1522"/>
    <w:rsid w:val="00445AE4"/>
    <w:rsid w:val="00455889"/>
    <w:rsid w:val="00476741"/>
    <w:rsid w:val="004A7FF9"/>
    <w:rsid w:val="004B58A6"/>
    <w:rsid w:val="004C03AA"/>
    <w:rsid w:val="004C3F7F"/>
    <w:rsid w:val="004E5D41"/>
    <w:rsid w:val="0055206F"/>
    <w:rsid w:val="005A6A2E"/>
    <w:rsid w:val="006002EE"/>
    <w:rsid w:val="00623111"/>
    <w:rsid w:val="006D6DA9"/>
    <w:rsid w:val="00730D97"/>
    <w:rsid w:val="00732822"/>
    <w:rsid w:val="00744C6C"/>
    <w:rsid w:val="007C08D5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912F6"/>
    <w:rsid w:val="00AA2D3B"/>
    <w:rsid w:val="00AB07A8"/>
    <w:rsid w:val="00B000E4"/>
    <w:rsid w:val="00B024BB"/>
    <w:rsid w:val="00B02761"/>
    <w:rsid w:val="00B1586F"/>
    <w:rsid w:val="00B37A29"/>
    <w:rsid w:val="00B81768"/>
    <w:rsid w:val="00B9372F"/>
    <w:rsid w:val="00BC3AA5"/>
    <w:rsid w:val="00BE0CBA"/>
    <w:rsid w:val="00C8200D"/>
    <w:rsid w:val="00C84FEB"/>
    <w:rsid w:val="00CB2725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47F62"/>
    <w:rsid w:val="00F64C1B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08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8D5"/>
  </w:style>
  <w:style w:type="paragraph" w:styleId="Footer">
    <w:name w:val="footer"/>
    <w:basedOn w:val="Normal"/>
    <w:link w:val="FooterChar"/>
    <w:uiPriority w:val="99"/>
    <w:unhideWhenUsed/>
    <w:rsid w:val="007C08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40</cp:revision>
  <dcterms:created xsi:type="dcterms:W3CDTF">2011-06-15T20:35:00Z</dcterms:created>
  <dcterms:modified xsi:type="dcterms:W3CDTF">2011-10-08T00:47:00Z</dcterms:modified>
</cp:coreProperties>
</file>