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42"/>
        <w:gridCol w:w="3770"/>
      </w:tblGrid>
      <w:tr w:rsidR="000C4E1C" w:rsidRPr="00A72BD9" w:rsidTr="000C4E1C">
        <w:tc>
          <w:tcPr>
            <w:tcW w:w="57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4E1C" w:rsidRPr="00A72BD9" w:rsidRDefault="000C4E1C" w:rsidP="000C4E1C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2-متوکسی اتانول</w:t>
            </w:r>
          </w:p>
        </w:tc>
        <w:tc>
          <w:tcPr>
            <w:tcW w:w="377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4E1C" w:rsidRPr="000C4E1C" w:rsidRDefault="000C4E1C" w:rsidP="000C4E1C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C4E1C">
              <w:rPr>
                <w:rFonts w:cs="Arial"/>
                <w:b/>
                <w:bCs/>
                <w:sz w:val="28"/>
                <w:szCs w:val="28"/>
              </w:rPr>
              <w:t>2-methoxyethanol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C091E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</w:rPr>
              <w:t>HOCH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C091E" w:rsidRPr="006C091E">
              <w:rPr>
                <w:rFonts w:cs="B Mitra"/>
                <w:sz w:val="28"/>
                <w:szCs w:val="28"/>
              </w:rPr>
              <w:t>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C091E" w:rsidRPr="006C091E">
              <w:rPr>
                <w:rFonts w:cs="B Mitra"/>
                <w:sz w:val="28"/>
                <w:szCs w:val="28"/>
              </w:rPr>
              <w:t>OCH</w:t>
            </w:r>
            <w:r w:rsidR="006C091E" w:rsidRPr="006C091E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6C091E" w:rsidRDefault="00BC3AA5" w:rsidP="006C091E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>/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76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C091E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</w:rPr>
              <w:t>109-86-4</w:t>
            </w:r>
          </w:p>
          <w:p w:rsidR="00BC3AA5" w:rsidRPr="006C091E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C091E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C091E" w:rsidRPr="006C091E">
              <w:rPr>
                <w:rFonts w:cs="B Mitra"/>
                <w:sz w:val="28"/>
                <w:szCs w:val="28"/>
              </w:rPr>
              <w:t>KL5775000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C091E" w:rsidRDefault="00DC62BE" w:rsidP="00E14E41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متیل سلوسلو؛ اتیلن گلیکول مونو </w:t>
            </w:r>
            <w:r w:rsidR="00E14E41">
              <w:rPr>
                <w:rFonts w:cs="B Mitra" w:hint="cs"/>
                <w:sz w:val="28"/>
                <w:szCs w:val="28"/>
                <w:rtl/>
              </w:rPr>
              <w:t>م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تیل اتر؛ </w:t>
            </w:r>
            <w:r w:rsidR="006C091E" w:rsidRPr="006C091E">
              <w:rPr>
                <w:rFonts w:cs="B Mitra"/>
                <w:sz w:val="28"/>
                <w:szCs w:val="28"/>
              </w:rPr>
              <w:t>EGME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C091E" w:rsidRDefault="00BC3AA5" w:rsidP="006C091E">
            <w:pPr>
              <w:rPr>
                <w:rFonts w:cs="B Mitra"/>
                <w:sz w:val="28"/>
                <w:szCs w:val="28"/>
                <w:rtl/>
              </w:rPr>
            </w:pPr>
            <w:r w:rsidRPr="006C091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124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744C6C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C091E">
              <w:rPr>
                <w:rFonts w:cs="B Mitra"/>
                <w:sz w:val="28"/>
                <w:szCs w:val="28"/>
              </w:rPr>
              <w:t>mmHg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6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C091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8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>/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A72BD9" w:rsidRPr="006C091E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C091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C091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 w:rsidRPr="006C091E">
              <w:rPr>
                <w:rFonts w:cs="B Mitra"/>
                <w:sz w:val="28"/>
                <w:szCs w:val="28"/>
                <w:rtl/>
              </w:rPr>
              <w:t>966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C091E">
              <w:rPr>
                <w:rFonts w:cs="B Mitra"/>
                <w:sz w:val="28"/>
                <w:szCs w:val="28"/>
              </w:rPr>
              <w:t>˚c</w:t>
            </w:r>
            <w:r w:rsidR="002B6596" w:rsidRPr="006C091E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C091E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0C4E1C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C091E">
              <w:rPr>
                <w:rFonts w:cs="B Mitra"/>
                <w:sz w:val="26"/>
                <w:szCs w:val="26"/>
              </w:rPr>
              <w:t>25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DE3D8B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0C4E1C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C091E">
              <w:rPr>
                <w:rFonts w:cs="B Mitra"/>
                <w:sz w:val="26"/>
                <w:szCs w:val="26"/>
              </w:rPr>
              <w:t>0.1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  <w:r w:rsidR="00744C6C">
              <w:rPr>
                <w:rFonts w:cs="B Mitra"/>
                <w:sz w:val="26"/>
                <w:szCs w:val="26"/>
              </w:rPr>
              <w:t xml:space="preserve">  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0C4E1C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C091E">
              <w:rPr>
                <w:rFonts w:cs="B Mitra"/>
                <w:sz w:val="26"/>
                <w:szCs w:val="26"/>
              </w:rPr>
              <w:t>5</w:t>
            </w:r>
            <w:r w:rsidR="007C39B0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7C39B0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C091E">
              <w:rPr>
                <w:rFonts w:cs="B Mitra"/>
                <w:sz w:val="26"/>
                <w:szCs w:val="26"/>
              </w:rPr>
              <w:t>(skin)</w:t>
            </w:r>
            <w:r w:rsidR="00744C6C">
              <w:rPr>
                <w:rFonts w:cs="B Mitra"/>
                <w:sz w:val="26"/>
                <w:szCs w:val="26"/>
              </w:rPr>
              <w:t xml:space="preserve">   </w:t>
            </w:r>
            <w:r w:rsidR="006C091E">
              <w:rPr>
                <w:rFonts w:cs="B Mitra"/>
                <w:sz w:val="26"/>
                <w:szCs w:val="26"/>
              </w:rPr>
              <w:t xml:space="preserve">       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C091E" w:rsidP="00F704A9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متیلن کلراید سرطان زا است. متانول به شدت قابل اشتعال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6C091E" w:rsidP="00E05C5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متیلن کلراید؛ 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41804" w:rsidRDefault="00C41804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متانول ؛ 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41804" w:rsidRDefault="00C41804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 جداسازی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؛ متیلن کلراید (با خلوص </w:t>
            </w:r>
            <w:r>
              <w:rPr>
                <w:rFonts w:cs="B Mitra"/>
                <w:sz w:val="28"/>
                <w:szCs w:val="28"/>
              </w:rPr>
              <w:t>HPLC</w:t>
            </w:r>
            <w:r>
              <w:rPr>
                <w:rFonts w:cs="B Mitra" w:hint="cs"/>
                <w:sz w:val="28"/>
                <w:szCs w:val="28"/>
                <w:rtl/>
              </w:rPr>
              <w:t>) حاوی 5% متانول</w:t>
            </w:r>
          </w:p>
          <w:p w:rsidR="00C41804" w:rsidRPr="00A72BD9" w:rsidRDefault="00C41804" w:rsidP="00C418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2-متوکسی اتانول؛ خلوص آزمایشگاهی</w:t>
            </w:r>
          </w:p>
          <w:p w:rsidR="00F47F62" w:rsidRPr="00A72BD9" w:rsidRDefault="00C41804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تصفیه شده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تصفیه شده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فشرده،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 است. یک لایه پشم شیشه مقدم بر بخش جلویی لوله و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C41804">
              <w:rPr>
                <w:rFonts w:cs="B Mitra" w:hint="cs"/>
                <w:sz w:val="28"/>
                <w:szCs w:val="28"/>
                <w:rtl/>
              </w:rPr>
              <w:t xml:space="preserve"> نمونه گیری خودکار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11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م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تری</w:t>
            </w:r>
            <w:r w:rsidR="00C41804">
              <w:rPr>
                <w:rFonts w:cs="B Mitra" w:hint="cs"/>
                <w:sz w:val="28"/>
                <w:szCs w:val="28"/>
                <w:rtl/>
              </w:rPr>
              <w:t>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</w:p>
          <w:p w:rsidR="00FA68DE" w:rsidRPr="00A72BD9" w:rsidRDefault="00FA68DE" w:rsidP="00C4180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و 25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41804">
              <w:rPr>
                <w:rFonts w:cs="B Mitra" w:hint="cs"/>
                <w:sz w:val="28"/>
                <w:szCs w:val="28"/>
                <w:rtl/>
              </w:rPr>
              <w:t>و 1 میلی لیتری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Default="00A576ED" w:rsidP="00CE430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05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6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CE4308" w:rsidRPr="00A72BD9" w:rsidRDefault="00CE4308" w:rsidP="00CE430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نکته: حداکثر دبی عبوری برای 2-متوکسی اتانول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 مقدم بر بخش جلویی لوله را به ویال محتوی بخش جلویی لوله انتقال دهید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حلال 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جداسازی </w:t>
            </w:r>
            <w:r w:rsidRPr="00A72BD9">
              <w:rPr>
                <w:rFonts w:cs="B Mitra"/>
                <w:sz w:val="28"/>
                <w:szCs w:val="28"/>
                <w:rtl/>
              </w:rPr>
              <w:t>را به هر کدام از ویال ها اضافه کرده و درپوش آن را فورا ببندید.</w:t>
            </w:r>
          </w:p>
          <w:p w:rsidR="000A43F4" w:rsidRPr="00A72BD9" w:rsidRDefault="000A43F4" w:rsidP="00CE430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ویال ها</w:t>
            </w:r>
            <w:r w:rsidR="00CE4308">
              <w:rPr>
                <w:rFonts w:cs="B Mitra" w:hint="cs"/>
                <w:sz w:val="28"/>
                <w:szCs w:val="28"/>
                <w:rtl/>
              </w:rPr>
              <w:t>ی حاوی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مدت 30 دقیقه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E430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CE4308">
              <w:rPr>
                <w:rFonts w:cs="B Mitra" w:hint="cs"/>
                <w:sz w:val="28"/>
                <w:szCs w:val="28"/>
                <w:rtl/>
              </w:rPr>
              <w:t>آنالیز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CE4308">
              <w:rPr>
                <w:rFonts w:cs="B Mitra" w:hint="cs"/>
                <w:sz w:val="28"/>
                <w:szCs w:val="28"/>
                <w:rtl/>
              </w:rPr>
              <w:t xml:space="preserve">در صورت لزوم برای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افزایش گستره منحنی کالیبراسیون، استانداردهای دیگری را آماده کنید.</w:t>
            </w:r>
          </w:p>
          <w:p w:rsidR="000A43F4" w:rsidRPr="00A72BD9" w:rsidRDefault="000A43F4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6C091E">
              <w:rPr>
                <w:rFonts w:cs="B Mitra"/>
                <w:sz w:val="28"/>
                <w:szCs w:val="28"/>
                <w:rtl/>
              </w:rPr>
              <w:t>2-متوکسی اتانول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را در بالن ژوژه ی 10 میلی لیتری با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C091E">
              <w:rPr>
                <w:rFonts w:cs="B Mitra"/>
                <w:sz w:val="28"/>
                <w:szCs w:val="28"/>
                <w:rtl/>
              </w:rPr>
              <w:t>2-متوکسی اتانول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25557" w:rsidRDefault="009F3960" w:rsidP="00F25557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محلول استاندارد مادر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F25557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چند دقیقه برای ایجاد تعادل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25557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C091E">
              <w:rPr>
                <w:rFonts w:cs="B Mitra"/>
                <w:sz w:val="28"/>
                <w:szCs w:val="28"/>
                <w:rtl/>
              </w:rPr>
              <w:t>2-متوکسی اتانول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F2555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6C091E">
              <w:rPr>
                <w:rFonts w:cs="B Mitra"/>
                <w:sz w:val="24"/>
                <w:szCs w:val="24"/>
                <w:rtl/>
              </w:rPr>
              <w:t>2-متوکسی اتانول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متیلن کلراید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5% متانول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40 (1 دقیقه) تا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66DC0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A66DC0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 200 </w:t>
            </w:r>
            <w:r w:rsidR="00A66DC0" w:rsidRPr="00A72BD9">
              <w:rPr>
                <w:rFonts w:cs="B Mitra"/>
                <w:sz w:val="24"/>
                <w:szCs w:val="24"/>
              </w:rPr>
              <w:t>C</w:t>
            </w:r>
            <w:r w:rsidR="00A66DC0">
              <w:rPr>
                <w:rFonts w:cs="B Mitra"/>
                <w:sz w:val="24"/>
                <w:szCs w:val="24"/>
              </w:rPr>
              <w:t>/min)</w:t>
            </w:r>
            <w:r w:rsidR="00A66DC0" w:rsidRPr="00A72BD9">
              <w:rPr>
                <w:rFonts w:cs="B Mitra"/>
                <w:sz w:val="24"/>
                <w:szCs w:val="24"/>
              </w:rPr>
              <w:t xml:space="preserve"> </w:t>
            </w:r>
            <w:r w:rsidR="00A66DC0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A66DC0">
              <w:rPr>
                <w:rFonts w:cs="B Mitra" w:hint="cs"/>
                <w:sz w:val="24"/>
                <w:szCs w:val="24"/>
                <w:rtl/>
              </w:rPr>
              <w:t xml:space="preserve"> 12)</w:t>
            </w:r>
          </w:p>
          <w:p w:rsidR="009F3960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3-5/2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A66D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A66DC0">
              <w:rPr>
                <w:rFonts w:cs="B Mitra" w:hint="cs"/>
                <w:sz w:val="24"/>
                <w:szCs w:val="24"/>
                <w:rtl/>
              </w:rPr>
              <w:t>موئین، ازجنس سیلیکا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F25557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F25557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F25557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66DC0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A66DC0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6C091E">
              <w:rPr>
                <w:rFonts w:cs="B Mitra"/>
                <w:sz w:val="28"/>
                <w:szCs w:val="28"/>
                <w:rtl/>
              </w:rPr>
              <w:t>2-متوکسی اتانول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C091E">
              <w:rPr>
                <w:rFonts w:cs="B Mitra"/>
                <w:sz w:val="28"/>
                <w:szCs w:val="28"/>
                <w:rtl/>
              </w:rPr>
              <w:t>2-متوکسی اتانول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0C4E1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81379C">
      <w:footerReference w:type="default" r:id="rId7"/>
      <w:pgSz w:w="11906" w:h="16838"/>
      <w:pgMar w:top="1440" w:right="1440" w:bottom="1440" w:left="1440" w:header="708" w:footer="708" w:gutter="0"/>
      <w:pgNumType w:start="65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775" w:rsidRDefault="006E5775" w:rsidP="0081379C">
      <w:pPr>
        <w:spacing w:line="240" w:lineRule="auto"/>
      </w:pPr>
      <w:r>
        <w:separator/>
      </w:r>
    </w:p>
  </w:endnote>
  <w:endnote w:type="continuationSeparator" w:id="0">
    <w:p w:rsidR="006E5775" w:rsidRDefault="006E5775" w:rsidP="00813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2850918"/>
      <w:docPartObj>
        <w:docPartGallery w:val="Page Numbers (Bottom of Page)"/>
        <w:docPartUnique/>
      </w:docPartObj>
    </w:sdtPr>
    <w:sdtContent>
      <w:p w:rsidR="0081379C" w:rsidRDefault="0081379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67</w:t>
          </w:r>
        </w:fldSimple>
      </w:p>
    </w:sdtContent>
  </w:sdt>
  <w:p w:rsidR="0081379C" w:rsidRDefault="008137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775" w:rsidRDefault="006E5775" w:rsidP="0081379C">
      <w:pPr>
        <w:spacing w:line="240" w:lineRule="auto"/>
      </w:pPr>
      <w:r>
        <w:separator/>
      </w:r>
    </w:p>
  </w:footnote>
  <w:footnote w:type="continuationSeparator" w:id="0">
    <w:p w:rsidR="006E5775" w:rsidRDefault="006E5775" w:rsidP="008137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0C4E1C"/>
    <w:rsid w:val="00101F45"/>
    <w:rsid w:val="00150538"/>
    <w:rsid w:val="002035B8"/>
    <w:rsid w:val="002B6596"/>
    <w:rsid w:val="0031259A"/>
    <w:rsid w:val="003A1204"/>
    <w:rsid w:val="006C091E"/>
    <w:rsid w:val="006E5775"/>
    <w:rsid w:val="00732822"/>
    <w:rsid w:val="00744C6C"/>
    <w:rsid w:val="007C39B0"/>
    <w:rsid w:val="0081379C"/>
    <w:rsid w:val="0081578E"/>
    <w:rsid w:val="00922B26"/>
    <w:rsid w:val="009B31AA"/>
    <w:rsid w:val="009D73D2"/>
    <w:rsid w:val="009F3960"/>
    <w:rsid w:val="00A00F8C"/>
    <w:rsid w:val="00A2632D"/>
    <w:rsid w:val="00A576ED"/>
    <w:rsid w:val="00A66DC0"/>
    <w:rsid w:val="00A72BD9"/>
    <w:rsid w:val="00B02761"/>
    <w:rsid w:val="00BC3AA5"/>
    <w:rsid w:val="00BE0CBA"/>
    <w:rsid w:val="00C41804"/>
    <w:rsid w:val="00CB2725"/>
    <w:rsid w:val="00CD4571"/>
    <w:rsid w:val="00CE4308"/>
    <w:rsid w:val="00D736FE"/>
    <w:rsid w:val="00D877EB"/>
    <w:rsid w:val="00DC62BE"/>
    <w:rsid w:val="00DE3D8B"/>
    <w:rsid w:val="00E05C5D"/>
    <w:rsid w:val="00E14E41"/>
    <w:rsid w:val="00F25557"/>
    <w:rsid w:val="00F47F62"/>
    <w:rsid w:val="00F704A9"/>
    <w:rsid w:val="00F748A8"/>
    <w:rsid w:val="00FA68DE"/>
    <w:rsid w:val="00FC2371"/>
    <w:rsid w:val="00FC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37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79C"/>
  </w:style>
  <w:style w:type="paragraph" w:styleId="Footer">
    <w:name w:val="footer"/>
    <w:basedOn w:val="Normal"/>
    <w:link w:val="FooterChar"/>
    <w:uiPriority w:val="99"/>
    <w:unhideWhenUsed/>
    <w:rsid w:val="008137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21</cp:revision>
  <dcterms:created xsi:type="dcterms:W3CDTF">2011-06-15T20:35:00Z</dcterms:created>
  <dcterms:modified xsi:type="dcterms:W3CDTF">2011-10-07T19:38:00Z</dcterms:modified>
</cp:coreProperties>
</file>